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A" w:rsidRDefault="00212A3A" w:rsidP="00212A3A">
      <w:pPr>
        <w:spacing w:after="0" w:line="25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Debido a la contingencia sanitaria provocada por el virus SARS-Co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V-2 (causante de la enfermedad COVID-19), en consideración a las disposiciones emitidas por las autoridades sanitarias y ante la necesidad de salvaguardar la salud del personal y alumnos:</w:t>
      </w:r>
    </w:p>
    <w:p w:rsidR="00CB58E5" w:rsidRPr="00212A3A" w:rsidRDefault="00CB58E5" w:rsidP="00CB58E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val="es-ES" w:eastAsia="es-MX"/>
        </w:rPr>
      </w:pP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EL INSTITUTO TECNOLÓGICO SUPERIOR DE CALKINÍ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MX"/>
        </w:rPr>
        <w:t>EN EL ESTADO DE CAMPECHE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CONVOCA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AL 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PERSONAL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ACADÉMICO, ADMINISTRATIVO Y OPERATIVO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 PARTICIPAR EN EL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6C04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 xml:space="preserve">PLAN DE FORTALECIMIENTO </w:t>
      </w:r>
      <w:r w:rsidR="006C047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PARA EL DESARROLLO DE LAS ACTIVIDADES ACADEMICAS Y ADMINISTRATIVAS DEL</w:t>
      </w: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 xml:space="preserve"> ITESCAM</w:t>
      </w:r>
      <w:r w:rsidR="006C047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; PERIODO AGOSTO 2020-ENERO 2021. 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6C047D" w:rsidRDefault="006C047D" w:rsidP="006C04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6C047D" w:rsidRDefault="006C047D" w:rsidP="006C04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6C047D" w:rsidRDefault="006C047D" w:rsidP="006C04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6C047D" w:rsidRPr="006C047D" w:rsidRDefault="00CB58E5" w:rsidP="006C04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BAJO LAS SIGUIENTES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B  A  S  E  S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1. Ser PERSONAL DEL ITESCAM vigente y en funciones, adscrito a alguna de las áre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as Académicas, Administrativas y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operativas </w:t>
      </w:r>
      <w:r w:rsidR="0076614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de la Institución</w:t>
      </w:r>
      <w:r w:rsidR="00DA12A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76614B" w:rsidRPr="00E5217D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2. Estar al corriente con sus compromisos contractuales referentes a las funciones que realiza, demostrando desempeño satisfactorio, avalados por el Director o Subdirector del área de adscripción.</w:t>
      </w:r>
    </w:p>
    <w:p w:rsidR="0076614B" w:rsidRPr="00E5217D" w:rsidRDefault="0076614B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736C8" w:rsidRPr="00CB58E5" w:rsidRDefault="00E5217D" w:rsidP="006736C8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3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. </w:t>
      </w:r>
      <w:r w:rsidR="006736C8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El monto del apoyo 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podrá llegar hasta $ 3,000.00 (son: tres mil pesos), </w:t>
      </w:r>
      <w:r w:rsidR="006736C8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s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in exceder de pag</w:t>
      </w:r>
      <w:r w:rsidR="000C4F3C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os de $500.00 (quinientos pesos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) mensuales </w:t>
      </w:r>
      <w:r w:rsidR="006736C8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durante el periodo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vigencia de la presente convocatoria.</w:t>
      </w:r>
    </w:p>
    <w:p w:rsidR="00444E3E" w:rsidRPr="000C4F3C" w:rsidRDefault="00444E3E" w:rsidP="00CB58E5">
      <w:pPr>
        <w:spacing w:after="0" w:line="255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</w:rPr>
      </w:pPr>
    </w:p>
    <w:p w:rsidR="0076614B" w:rsidRDefault="000C4F3C" w:rsidP="00CB58E5">
      <w:pPr>
        <w:spacing w:after="0" w:line="255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  <w:r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4. </w:t>
      </w:r>
      <w:r w:rsidR="00444E3E" w:rsidRPr="001B0EF3">
        <w:rPr>
          <w:rFonts w:ascii="Verdana" w:eastAsia="Times New Roman" w:hAnsi="Verdana" w:cs="Arial"/>
          <w:color w:val="4D4D4D"/>
          <w:sz w:val="20"/>
          <w:szCs w:val="20"/>
          <w:lang w:val="es-ES"/>
        </w:rPr>
        <w:t xml:space="preserve">El monto autorizado podrá estar destinado para cubrir el importe total o parcial </w:t>
      </w:r>
      <w:r w:rsidR="00444E3E">
        <w:rPr>
          <w:rFonts w:ascii="Verdana" w:eastAsia="Times New Roman" w:hAnsi="Verdana" w:cs="Arial"/>
          <w:color w:val="4D4D4D"/>
          <w:sz w:val="20"/>
          <w:szCs w:val="20"/>
          <w:lang w:val="es-ES"/>
        </w:rPr>
        <w:t>de los siguientes conceptos, durante el periodo de vigencia de la presente convocatoria:</w:t>
      </w:r>
    </w:p>
    <w:p w:rsidR="00444E3E" w:rsidRDefault="00444E3E" w:rsidP="00CB58E5">
      <w:pPr>
        <w:spacing w:after="0" w:line="255" w:lineRule="atLeast"/>
        <w:jc w:val="both"/>
        <w:textAlignment w:val="top"/>
        <w:rPr>
          <w:rFonts w:ascii="Verdana" w:eastAsia="Times New Roman" w:hAnsi="Verdana" w:cs="Arial"/>
          <w:color w:val="4D4D4D"/>
          <w:sz w:val="20"/>
          <w:szCs w:val="20"/>
          <w:lang w:val="es-ES"/>
        </w:rPr>
      </w:pPr>
    </w:p>
    <w:p w:rsidR="00444E3E" w:rsidRDefault="003720B1" w:rsidP="00444E3E">
      <w:pPr>
        <w:pStyle w:val="Prrafodelista"/>
        <w:numPr>
          <w:ilvl w:val="0"/>
          <w:numId w:val="6"/>
        </w:numPr>
      </w:pPr>
      <w:r>
        <w:t xml:space="preserve">Contratación o pago de </w:t>
      </w:r>
      <w:r w:rsidR="00444E3E">
        <w:t>Servicios de Internet.</w:t>
      </w:r>
    </w:p>
    <w:p w:rsidR="00444E3E" w:rsidRDefault="00444E3E" w:rsidP="00444E3E">
      <w:pPr>
        <w:pStyle w:val="Prrafodelista"/>
        <w:numPr>
          <w:ilvl w:val="0"/>
          <w:numId w:val="6"/>
        </w:numPr>
      </w:pPr>
      <w:r>
        <w:t>Papelería.</w:t>
      </w:r>
    </w:p>
    <w:p w:rsidR="00444E3E" w:rsidRPr="00444E3E" w:rsidRDefault="00444E3E" w:rsidP="00444E3E">
      <w:pPr>
        <w:pStyle w:val="Prrafodelista"/>
        <w:numPr>
          <w:ilvl w:val="0"/>
          <w:numId w:val="6"/>
        </w:numPr>
      </w:pPr>
      <w:r>
        <w:t>Manteni</w:t>
      </w:r>
      <w:r w:rsidR="00DA12A8">
        <w:t>mientos</w:t>
      </w:r>
      <w:r w:rsidR="006751ED">
        <w:t xml:space="preserve"> </w:t>
      </w:r>
      <w:r w:rsidR="00DA12A8">
        <w:t xml:space="preserve"> menores de equipos de có</w:t>
      </w:r>
      <w:r>
        <w:t>mputo personales.</w:t>
      </w:r>
    </w:p>
    <w:p w:rsidR="00E5217D" w:rsidRDefault="000C4F3C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5</w:t>
      </w:r>
      <w:r w:rsidR="00E5217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Los conceptos por los que 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solicite el apoyo de la presente convocatoria, deberá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n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contribuir a la mejora de los servicios que presta en la función que desempeña dentro de la institución.</w:t>
      </w:r>
    </w:p>
    <w:p w:rsidR="00E5217D" w:rsidRDefault="00E5217D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E5217D" w:rsidRDefault="00E5217D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5. La comprobación del pago se realizará de manera mensual, enviando al correo electrónico </w:t>
      </w:r>
      <w:hyperlink r:id="rId7" w:history="1">
        <w:r w:rsidRPr="00CB58E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 w:eastAsia="es-MX"/>
          </w:rPr>
          <w:t>drodriguez@itescam.edu.mx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los comprobantes fiscales que acrediten el ejercicio del gasto.</w:t>
      </w:r>
    </w:p>
    <w:p w:rsidR="00E5217D" w:rsidRDefault="00E5217D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CB58E5" w:rsidRPr="00CB58E5" w:rsidRDefault="00E5217D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6. En caso de no comprobar dos meses consecutivos, el apoyo será suspendido. 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lastRenderedPageBreak/>
        <w:t xml:space="preserve">5. </w:t>
      </w:r>
      <w:r w:rsidR="0076614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Enviar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al Director de Pl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aneación del ITESCAM los días 25 y 26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noviembre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76614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por correo electrónico a la cuenta </w:t>
      </w:r>
      <w:hyperlink r:id="rId8" w:history="1">
        <w:r w:rsidRPr="00CB58E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 w:eastAsia="es-MX"/>
          </w:rPr>
          <w:t>drodriguez@itescam.edu.mx</w:t>
        </w:r>
      </w:hyperlink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su solicitud de participación anexando lo siguiente: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736C8" w:rsidRDefault="006736C8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6736C8" w:rsidRDefault="006736C8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6736C8" w:rsidRDefault="006736C8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6736C8" w:rsidRDefault="006736C8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</w:pPr>
    </w:p>
    <w:p w:rsidR="00CB58E5" w:rsidRPr="00CB58E5" w:rsidRDefault="006736C8" w:rsidP="00E5217D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MX"/>
        </w:rPr>
        <w:t>REQUISITOS: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a)   Format</w:t>
      </w:r>
      <w:r w:rsidR="006736C8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o de solicitud de participación (ANEXAR FORMATO)</w:t>
      </w:r>
      <w:r w:rsidR="006736C8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</w:p>
    <w:p w:rsidR="00444E3E" w:rsidRDefault="00CB58E5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b)   Constancia de </w:t>
      </w:r>
      <w:r w:rsidR="00744540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estar al corriente de</w:t>
      </w:r>
      <w:r w:rsidR="00744540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sus compromisos contractuales refere</w:t>
      </w:r>
      <w:r w:rsidR="00744540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ntes a las funciones que desempeña</w:t>
      </w:r>
      <w:r w:rsidR="00444E3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expedida por el</w:t>
      </w:r>
      <w:r w:rsidR="00444E3E" w:rsidRPr="00444E3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444E3E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Director o Subdirector del área de adscripción.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</w:p>
    <w:p w:rsidR="00CB58E5" w:rsidRPr="00CB58E5" w:rsidRDefault="00444E3E" w:rsidP="00CB58E5">
      <w:pPr>
        <w:spacing w:after="0" w:line="255" w:lineRule="atLeast"/>
        <w:ind w:left="720" w:hanging="3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c)  </w:t>
      </w:r>
      <w:r w:rsidR="0056350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Entregar 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un programa </w:t>
      </w:r>
      <w:r w:rsidR="00744540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(formato libre) </w:t>
      </w:r>
      <w:r w:rsidR="0056350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que contenga los rubros  y calendarización de los conceptos 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 erogar.</w:t>
      </w:r>
      <w:r w:rsidR="004A4DF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Este programa será analizado por el Comité Institucional.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984F42" w:rsidRDefault="00CB58E5" w:rsidP="00984F42">
      <w:pPr>
        <w:spacing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9. La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s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solicitud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es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para el ingreso a la presente convocatoria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serán analizadas y resueltas p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or el Co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mité Institucional</w:t>
      </w:r>
      <w:r w:rsidR="0040325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el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27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y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30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noviembre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y los resulta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dos se darán a conocer el día </w:t>
      </w:r>
      <w:r w:rsidR="003720B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diciembre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 en el portal del ITESCAM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10. </w:t>
      </w:r>
      <w:r w:rsidR="004A4DFE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En caso de inconformidades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, podrán enviarse al correo drodriguez@itescam.edu.mx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el día 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diciembre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4A4DFE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11. El Comité de Institucional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analizará y resolverá las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inconformidades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el día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3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diciembre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4F7D0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y la decisión será comunicada a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l interesado el 4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4F7D01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diciembre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 por correo electrónico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 Esta última decisión será inapelable.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12. El monto de los apoyos autorizados por el Comité de Evaluación serán de la responsabilidad exclusiva del personal al que se le otorguen y serán entregados conforme al calendario autorizado,</w:t>
      </w:r>
      <w:r w:rsidR="006751ED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sujeto</w:t>
      </w: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a la disponibilidad presupuestal para el programa y a lo establecido en la presente convocatoria, previa suscripción del Convenio correspondiente.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after="0"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4A4DFE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Calkiní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,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Campeche a 23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 </w:t>
      </w:r>
      <w:r w:rsidR="00814F67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noviembre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47137A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del 20</w:t>
      </w:r>
      <w:r w:rsidR="00984F42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CB58E5"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.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 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Atentamente</w:t>
      </w:r>
    </w:p>
    <w:p w:rsidR="00CB58E5" w:rsidRPr="00CB58E5" w:rsidRDefault="00CB58E5" w:rsidP="00CB58E5">
      <w:pPr>
        <w:spacing w:line="25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B58E5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“Sabiduría: fortaleza de nuestra cultura”</w:t>
      </w:r>
    </w:p>
    <w:p w:rsidR="00CB58E5" w:rsidRPr="00CB58E5" w:rsidRDefault="00984F42" w:rsidP="00CB58E5">
      <w:pPr>
        <w:spacing w:after="150" w:line="34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La Dirección de Planeación.</w:t>
      </w:r>
    </w:p>
    <w:p w:rsidR="002E39EB" w:rsidRDefault="002E39EB"/>
    <w:sectPr w:rsidR="002E39EB" w:rsidSect="00AE6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79C"/>
    <w:multiLevelType w:val="hybridMultilevel"/>
    <w:tmpl w:val="59AC7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625B"/>
    <w:multiLevelType w:val="hybridMultilevel"/>
    <w:tmpl w:val="27CAB70E"/>
    <w:lvl w:ilvl="0" w:tplc="080A0017">
      <w:start w:val="1"/>
      <w:numFmt w:val="lowerLetter"/>
      <w:lvlText w:val="%1)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99C4A42"/>
    <w:multiLevelType w:val="hybridMultilevel"/>
    <w:tmpl w:val="547A63BE"/>
    <w:lvl w:ilvl="0" w:tplc="7062C5B6">
      <w:numFmt w:val="bullet"/>
      <w:lvlText w:val="·"/>
      <w:lvlJc w:val="left"/>
      <w:pPr>
        <w:ind w:left="675" w:hanging="360"/>
      </w:pPr>
      <w:rPr>
        <w:rFonts w:ascii="Arial" w:eastAsia="Times New Roman" w:hAnsi="Arial" w:cs="Arial" w:hint="default"/>
        <w:color w:val="4D4D4D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4BE43EAE"/>
    <w:multiLevelType w:val="hybridMultilevel"/>
    <w:tmpl w:val="9F9CAB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6B65"/>
    <w:multiLevelType w:val="hybridMultilevel"/>
    <w:tmpl w:val="C5FAA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50ED"/>
    <w:multiLevelType w:val="hybridMultilevel"/>
    <w:tmpl w:val="C13A41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C4F3C"/>
    <w:rsid w:val="00212A3A"/>
    <w:rsid w:val="002E39EB"/>
    <w:rsid w:val="003720B1"/>
    <w:rsid w:val="0040325A"/>
    <w:rsid w:val="00444E3E"/>
    <w:rsid w:val="0047137A"/>
    <w:rsid w:val="004A4DFE"/>
    <w:rsid w:val="004F7D01"/>
    <w:rsid w:val="00506D08"/>
    <w:rsid w:val="0056350E"/>
    <w:rsid w:val="006736C8"/>
    <w:rsid w:val="006751ED"/>
    <w:rsid w:val="006958DC"/>
    <w:rsid w:val="006C047D"/>
    <w:rsid w:val="00744540"/>
    <w:rsid w:val="0076614B"/>
    <w:rsid w:val="00814F67"/>
    <w:rsid w:val="00984F42"/>
    <w:rsid w:val="00AE654F"/>
    <w:rsid w:val="00CA5C61"/>
    <w:rsid w:val="00CB58E5"/>
    <w:rsid w:val="00DA12A8"/>
    <w:rsid w:val="00E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B58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5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B58E5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CB58E5"/>
  </w:style>
  <w:style w:type="character" w:styleId="Hipervnculo">
    <w:name w:val="Hyperlink"/>
    <w:basedOn w:val="Fuentedeprrafopredeter"/>
    <w:uiPriority w:val="99"/>
    <w:semiHidden/>
    <w:unhideWhenUsed/>
    <w:rsid w:val="00CB5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B58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5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B58E5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CB58E5"/>
  </w:style>
  <w:style w:type="character" w:styleId="Hipervnculo">
    <w:name w:val="Hyperlink"/>
    <w:basedOn w:val="Fuentedeprrafopredeter"/>
    <w:uiPriority w:val="99"/>
    <w:semiHidden/>
    <w:unhideWhenUsed/>
    <w:rsid w:val="00CB5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driguez@itescam.edu.mx" TargetMode="External"/><Relationship Id="rId3" Type="http://schemas.openxmlformats.org/officeDocument/2006/relationships/styles" Target="styles.xml"/><Relationship Id="rId7" Type="http://schemas.openxmlformats.org/officeDocument/2006/relationships/hyperlink" Target="mailto:drodriguez@itescam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EB1-59E0-48A3-BA8B-9705166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16178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2020-10-22T17:00:00Z</dcterms:created>
  <dcterms:modified xsi:type="dcterms:W3CDTF">2020-11-23T23:20:00Z</dcterms:modified>
</cp:coreProperties>
</file>