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77BE" w14:textId="61C66330" w:rsidR="000053F8" w:rsidRDefault="00482AC6" w:rsidP="00B31D36">
      <w:pPr>
        <w:pStyle w:val="Ttulo11"/>
        <w:tabs>
          <w:tab w:val="left" w:pos="1249"/>
          <w:tab w:val="left" w:pos="9923"/>
        </w:tabs>
        <w:spacing w:before="120" w:after="120" w:line="360" w:lineRule="auto"/>
        <w:ind w:left="0" w:right="51"/>
        <w:jc w:val="center"/>
        <w:rPr>
          <w:rFonts w:cs="Arial"/>
        </w:rPr>
      </w:pPr>
      <w:r>
        <w:rPr>
          <w:rFonts w:cs="Arial"/>
        </w:rPr>
        <w:t>PRÁCTICA 2</w:t>
      </w:r>
      <w:r w:rsidR="000053F8">
        <w:rPr>
          <w:rFonts w:cs="Arial"/>
        </w:rPr>
        <w:t>.</w:t>
      </w:r>
    </w:p>
    <w:p w14:paraId="71FFA8D5" w14:textId="77777777" w:rsidR="000053F8" w:rsidRDefault="000053F8" w:rsidP="00B31D36">
      <w:pPr>
        <w:pStyle w:val="Ttulo11"/>
        <w:tabs>
          <w:tab w:val="left" w:pos="1249"/>
          <w:tab w:val="left" w:pos="9923"/>
        </w:tabs>
        <w:spacing w:before="120" w:after="120" w:line="360" w:lineRule="auto"/>
        <w:ind w:left="0" w:right="51"/>
        <w:jc w:val="center"/>
        <w:rPr>
          <w:rFonts w:cs="Arial"/>
        </w:rPr>
      </w:pPr>
      <w:r w:rsidRPr="000743C3">
        <w:rPr>
          <w:rFonts w:cs="Arial"/>
        </w:rPr>
        <w:t>DETERMINACIÓN DE MICROORGANISMOS COLIFORMES TOTALES POR EL MÉTODO</w:t>
      </w:r>
      <w:r w:rsidRPr="000743C3">
        <w:rPr>
          <w:rFonts w:cs="Arial"/>
          <w:spacing w:val="-21"/>
        </w:rPr>
        <w:t xml:space="preserve"> </w:t>
      </w:r>
      <w:r w:rsidRPr="000743C3">
        <w:rPr>
          <w:rFonts w:cs="Arial"/>
        </w:rPr>
        <w:t xml:space="preserve">DEL </w:t>
      </w:r>
      <w:r>
        <w:rPr>
          <w:rFonts w:cs="Arial"/>
        </w:rPr>
        <w:t>NÚMERO MÁS PROBABLE (NMP).</w:t>
      </w:r>
    </w:p>
    <w:p w14:paraId="77FCFA66" w14:textId="4EE60A8B" w:rsidR="000053F8" w:rsidRDefault="00AB04D4" w:rsidP="00B31D36">
      <w:pPr>
        <w:pStyle w:val="Ttulo11"/>
        <w:tabs>
          <w:tab w:val="left" w:pos="1249"/>
          <w:tab w:val="left" w:pos="9923"/>
        </w:tabs>
        <w:spacing w:before="120" w:after="120" w:line="360" w:lineRule="auto"/>
        <w:ind w:left="0" w:right="51"/>
        <w:jc w:val="both"/>
        <w:rPr>
          <w:rFonts w:cs="Arial"/>
          <w:b w:val="0"/>
        </w:rPr>
      </w:pPr>
      <w:r>
        <w:rPr>
          <w:rFonts w:cs="Arial"/>
        </w:rPr>
        <w:t>1. FASE CONFIRMA</w:t>
      </w:r>
      <w:r w:rsidR="005272ED">
        <w:rPr>
          <w:rFonts w:cs="Arial"/>
        </w:rPr>
        <w:t>TIVA</w:t>
      </w:r>
    </w:p>
    <w:p w14:paraId="3F1F012F" w14:textId="77777777" w:rsidR="005272ED" w:rsidRPr="005272ED" w:rsidRDefault="000053F8" w:rsidP="00B31D36">
      <w:pPr>
        <w:tabs>
          <w:tab w:val="left" w:pos="9923"/>
        </w:tabs>
        <w:spacing w:before="120" w:after="120" w:line="360" w:lineRule="auto"/>
        <w:ind w:right="51"/>
        <w:jc w:val="both"/>
        <w:rPr>
          <w:rFonts w:cs="Arial"/>
          <w:b/>
          <w:sz w:val="24"/>
          <w:szCs w:val="24"/>
        </w:rPr>
      </w:pPr>
      <w:r w:rsidRPr="006B15CC">
        <w:rPr>
          <w:rFonts w:cs="Arial"/>
          <w:b/>
          <w:sz w:val="24"/>
          <w:szCs w:val="24"/>
        </w:rPr>
        <w:t>INTRODUCCIÓN</w:t>
      </w:r>
    </w:p>
    <w:p w14:paraId="587B6FB0" w14:textId="157D9804" w:rsidR="00D71AA6" w:rsidRPr="00D71AA6" w:rsidRDefault="00D71AA6" w:rsidP="00D71AA6">
      <w:pPr>
        <w:widowControl/>
        <w:autoSpaceDE/>
        <w:autoSpaceDN/>
        <w:spacing w:line="360" w:lineRule="auto"/>
        <w:jc w:val="both"/>
        <w:rPr>
          <w:rFonts w:cs="Arial"/>
          <w:sz w:val="24"/>
          <w:szCs w:val="24"/>
        </w:rPr>
      </w:pPr>
      <w:r w:rsidRPr="00D71AA6">
        <w:rPr>
          <w:rFonts w:cs="Arial"/>
          <w:sz w:val="24"/>
          <w:szCs w:val="24"/>
        </w:rPr>
        <w:t xml:space="preserve">El grupo de </w:t>
      </w:r>
      <w:proofErr w:type="spellStart"/>
      <w:r w:rsidRPr="00D71AA6">
        <w:rPr>
          <w:rFonts w:cs="Arial"/>
          <w:sz w:val="24"/>
          <w:szCs w:val="24"/>
        </w:rPr>
        <w:t>coliformes</w:t>
      </w:r>
      <w:proofErr w:type="spellEnd"/>
      <w:r w:rsidRPr="00D71AA6">
        <w:rPr>
          <w:rFonts w:cs="Arial"/>
          <w:sz w:val="24"/>
          <w:szCs w:val="24"/>
        </w:rPr>
        <w:t xml:space="preserve"> </w:t>
      </w:r>
      <w:proofErr w:type="spellStart"/>
      <w:r w:rsidRPr="00D71AA6">
        <w:rPr>
          <w:rFonts w:cs="Arial"/>
          <w:sz w:val="24"/>
          <w:szCs w:val="24"/>
        </w:rPr>
        <w:t>fecales</w:t>
      </w:r>
      <w:proofErr w:type="spellEnd"/>
      <w:r w:rsidRPr="00D71AA6">
        <w:rPr>
          <w:rFonts w:cs="Arial"/>
          <w:sz w:val="24"/>
          <w:szCs w:val="24"/>
        </w:rPr>
        <w:t xml:space="preserve">, está </w:t>
      </w:r>
      <w:proofErr w:type="spellStart"/>
      <w:r w:rsidRPr="00D71AA6">
        <w:rPr>
          <w:rFonts w:cs="Arial"/>
          <w:sz w:val="24"/>
          <w:szCs w:val="24"/>
        </w:rPr>
        <w:t>constituido</w:t>
      </w:r>
      <w:proofErr w:type="spellEnd"/>
      <w:r w:rsidRPr="00D71AA6">
        <w:rPr>
          <w:rFonts w:cs="Arial"/>
          <w:sz w:val="24"/>
          <w:szCs w:val="24"/>
        </w:rPr>
        <w:t xml:space="preserve"> por bacterias Gram-negativas capaces de fermentar la lactosa con producción de gas a las 48 h de incubación a 44.5 ± 0.1°C. Este grupo no incluye una especie determinada, sin embargo la más prominente es </w:t>
      </w:r>
      <w:proofErr w:type="spellStart"/>
      <w:r w:rsidRPr="00D71AA6">
        <w:rPr>
          <w:rFonts w:cs="Arial"/>
          <w:i/>
          <w:sz w:val="24"/>
          <w:szCs w:val="24"/>
        </w:rPr>
        <w:t>Escherichia</w:t>
      </w:r>
      <w:proofErr w:type="spellEnd"/>
      <w:r w:rsidRPr="00D71AA6">
        <w:rPr>
          <w:rFonts w:cs="Arial"/>
          <w:i/>
          <w:sz w:val="24"/>
          <w:szCs w:val="24"/>
        </w:rPr>
        <w:t xml:space="preserve"> </w:t>
      </w:r>
      <w:proofErr w:type="spellStart"/>
      <w:r w:rsidRPr="00D71AA6">
        <w:rPr>
          <w:rFonts w:cs="Arial"/>
          <w:i/>
          <w:sz w:val="24"/>
          <w:szCs w:val="24"/>
        </w:rPr>
        <w:t>coli</w:t>
      </w:r>
      <w:proofErr w:type="spellEnd"/>
      <w:r w:rsidRPr="00D71AA6">
        <w:rPr>
          <w:rFonts w:cs="Arial"/>
          <w:i/>
          <w:sz w:val="24"/>
          <w:szCs w:val="24"/>
        </w:rPr>
        <w:t>.</w:t>
      </w:r>
      <w:r w:rsidRPr="00D71AA6">
        <w:rPr>
          <w:rFonts w:cs="Arial"/>
          <w:sz w:val="24"/>
          <w:szCs w:val="24"/>
        </w:rPr>
        <w:t xml:space="preserve"> La demostración y el </w:t>
      </w:r>
      <w:proofErr w:type="spellStart"/>
      <w:r w:rsidRPr="00D71AA6">
        <w:rPr>
          <w:rFonts w:cs="Arial"/>
          <w:sz w:val="24"/>
          <w:szCs w:val="24"/>
        </w:rPr>
        <w:t>recuento</w:t>
      </w:r>
      <w:proofErr w:type="spellEnd"/>
      <w:r w:rsidRPr="00D71AA6">
        <w:rPr>
          <w:rFonts w:cs="Arial"/>
          <w:sz w:val="24"/>
          <w:szCs w:val="24"/>
        </w:rPr>
        <w:t xml:space="preserve"> de organismos </w:t>
      </w:r>
      <w:proofErr w:type="spellStart"/>
      <w:r w:rsidRPr="00D71AA6">
        <w:rPr>
          <w:rFonts w:cs="Arial"/>
          <w:sz w:val="24"/>
          <w:szCs w:val="24"/>
        </w:rPr>
        <w:t>coliformes</w:t>
      </w:r>
      <w:proofErr w:type="spellEnd"/>
      <w:r w:rsidRPr="00D71AA6">
        <w:rPr>
          <w:rFonts w:cs="Arial"/>
          <w:sz w:val="24"/>
          <w:szCs w:val="24"/>
        </w:rPr>
        <w:t xml:space="preserve">, </w:t>
      </w:r>
      <w:proofErr w:type="spellStart"/>
      <w:r w:rsidRPr="00D71AA6">
        <w:rPr>
          <w:rFonts w:cs="Arial"/>
          <w:sz w:val="24"/>
          <w:szCs w:val="24"/>
        </w:rPr>
        <w:t>puede</w:t>
      </w:r>
      <w:proofErr w:type="spellEnd"/>
      <w:r w:rsidRPr="00D71AA6">
        <w:rPr>
          <w:rFonts w:cs="Arial"/>
          <w:sz w:val="24"/>
          <w:szCs w:val="24"/>
        </w:rPr>
        <w:t xml:space="preserve"> realizarse mediante el empleo de medios de cultivo líquidos y sólidos con características selectivas y diferenciales. </w:t>
      </w:r>
      <w:proofErr w:type="spellStart"/>
      <w:r w:rsidRPr="00D71AA6">
        <w:rPr>
          <w:rFonts w:cs="Arial"/>
          <w:i/>
          <w:sz w:val="24"/>
          <w:szCs w:val="24"/>
        </w:rPr>
        <w:t>Escherichia</w:t>
      </w:r>
      <w:proofErr w:type="spellEnd"/>
      <w:r w:rsidRPr="00D71AA6">
        <w:rPr>
          <w:rFonts w:cs="Arial"/>
          <w:i/>
          <w:sz w:val="24"/>
          <w:szCs w:val="24"/>
        </w:rPr>
        <w:t xml:space="preserve"> </w:t>
      </w:r>
      <w:proofErr w:type="spellStart"/>
      <w:r w:rsidRPr="00D71AA6">
        <w:rPr>
          <w:rFonts w:cs="Arial"/>
          <w:i/>
          <w:sz w:val="24"/>
          <w:szCs w:val="24"/>
        </w:rPr>
        <w:t>coli</w:t>
      </w:r>
      <w:proofErr w:type="spellEnd"/>
      <w:r w:rsidRPr="00D71AA6">
        <w:rPr>
          <w:rFonts w:cs="Arial"/>
          <w:sz w:val="24"/>
          <w:szCs w:val="24"/>
        </w:rPr>
        <w:t xml:space="preserve"> es un bacilo corto Gram negativo que se encuentra clasificado dentro de la familia </w:t>
      </w:r>
      <w:proofErr w:type="spellStart"/>
      <w:r w:rsidRPr="00D71AA6">
        <w:rPr>
          <w:rFonts w:cs="Arial"/>
          <w:i/>
          <w:sz w:val="24"/>
          <w:szCs w:val="24"/>
        </w:rPr>
        <w:t>Enterobacteriaceae</w:t>
      </w:r>
      <w:proofErr w:type="spellEnd"/>
      <w:r w:rsidRPr="00D71AA6">
        <w:rPr>
          <w:rFonts w:cs="Arial"/>
          <w:i/>
          <w:sz w:val="24"/>
          <w:szCs w:val="24"/>
        </w:rPr>
        <w:t xml:space="preserve"> </w:t>
      </w:r>
      <w:r w:rsidRPr="00D71AA6">
        <w:rPr>
          <w:rFonts w:cs="Arial"/>
          <w:sz w:val="24"/>
          <w:szCs w:val="24"/>
        </w:rPr>
        <w:t xml:space="preserve">(bacterias entéricas), existe como comensal en el intestino delgado de humanos y animales. Sin embargo, existen algunas cepas de </w:t>
      </w:r>
      <w:r w:rsidRPr="00D71AA6">
        <w:rPr>
          <w:rFonts w:cs="Arial"/>
          <w:i/>
          <w:sz w:val="24"/>
          <w:szCs w:val="24"/>
        </w:rPr>
        <w:t xml:space="preserve">E. </w:t>
      </w:r>
      <w:proofErr w:type="spellStart"/>
      <w:r w:rsidRPr="00D71AA6">
        <w:rPr>
          <w:rFonts w:cs="Arial"/>
          <w:i/>
          <w:sz w:val="24"/>
          <w:szCs w:val="24"/>
        </w:rPr>
        <w:t>coli</w:t>
      </w:r>
      <w:proofErr w:type="spellEnd"/>
      <w:r w:rsidRPr="00D71AA6">
        <w:rPr>
          <w:rFonts w:cs="Arial"/>
          <w:sz w:val="24"/>
          <w:szCs w:val="24"/>
        </w:rPr>
        <w:t xml:space="preserve"> </w:t>
      </w:r>
      <w:proofErr w:type="spellStart"/>
      <w:r w:rsidRPr="00D71AA6">
        <w:rPr>
          <w:rFonts w:cs="Arial"/>
          <w:sz w:val="24"/>
          <w:szCs w:val="24"/>
        </w:rPr>
        <w:t>patógenas</w:t>
      </w:r>
      <w:proofErr w:type="spellEnd"/>
      <w:r w:rsidRPr="00D71AA6">
        <w:rPr>
          <w:rFonts w:cs="Arial"/>
          <w:sz w:val="24"/>
          <w:szCs w:val="24"/>
        </w:rPr>
        <w:t xml:space="preserve"> que provocan enfermedades diarreicas. Estas se clasifican con base en las características que presentan sus factores de virulencia únicos, cada grupo provoca enfermedad mediante un mecanismo diferente. Se sabe que sus propiedades de adherencia a las células epiteliales de los intestinos grueso y delgado son codificadas por genes s</w:t>
      </w:r>
    </w:p>
    <w:p w14:paraId="14FFAEC1" w14:textId="4557E866" w:rsidR="00AB04D4" w:rsidRPr="00D71AA6" w:rsidRDefault="00D71AA6" w:rsidP="00B31D36">
      <w:pPr>
        <w:pStyle w:val="Ttulo11"/>
        <w:tabs>
          <w:tab w:val="left" w:pos="9923"/>
        </w:tabs>
        <w:spacing w:before="120" w:after="120" w:line="360" w:lineRule="auto"/>
        <w:ind w:left="0" w:right="51"/>
        <w:jc w:val="both"/>
        <w:rPr>
          <w:rFonts w:cs="Arial"/>
          <w:b w:val="0"/>
          <w:bCs w:val="0"/>
        </w:rPr>
      </w:pPr>
      <w:r w:rsidRPr="00D71AA6">
        <w:rPr>
          <w:rFonts w:cs="Arial"/>
          <w:b w:val="0"/>
          <w:bCs w:val="0"/>
        </w:rPr>
        <w:t xml:space="preserve">La determinación de microorganismos coliformes totales por el método del Número más Probable (NMP), se fundamenta en la capacidad de este grupo microbiano de fermentar la lactosa con producción de ácido y gas al incubarlos a 35°C </w:t>
      </w:r>
      <w:r w:rsidRPr="00D71AA6">
        <w:rPr>
          <w:rFonts w:cs="Arial"/>
          <w:b w:val="0"/>
          <w:bCs w:val="0"/>
        </w:rPr>
        <w:sym w:font="Symbol" w:char="F0B1"/>
      </w:r>
      <w:r w:rsidRPr="00D71AA6">
        <w:rPr>
          <w:rFonts w:cs="Arial"/>
          <w:b w:val="0"/>
          <w:bCs w:val="0"/>
        </w:rPr>
        <w:t xml:space="preserve"> 1</w:t>
      </w:r>
      <w:r w:rsidRPr="00D71AA6">
        <w:rPr>
          <w:rFonts w:cs="Arial"/>
          <w:b w:val="0"/>
          <w:bCs w:val="0"/>
        </w:rPr>
        <w:sym w:font="Symbol" w:char="F0B0"/>
      </w:r>
      <w:r w:rsidRPr="00D71AA6">
        <w:rPr>
          <w:rFonts w:cs="Arial"/>
          <w:b w:val="0"/>
          <w:bCs w:val="0"/>
        </w:rPr>
        <w:t xml:space="preserve">C durante 48 h., utilizando un medio de cultivo que contenga sales biliares. Esta determinación consta de dos fases, la fase presuntiva y la fase confirmativa. En la fase presuntiva el medio de cultivo que se utiliza es el caldo lauril sulfato de sodio el cual permite la recuperación de los microorganismos dañados que se encuentren presentes en la muestra y que sean capaces de utilizar a la lactosa como fuente de carbono. Durante la fase confirmativa se emplea como medio de cultivo caldo lactosado bilis verde brillante el cual es selectivo y solo permite el desarrollo de aquellos microorganismos capaces de tolerar tanto las sales biliares como el verde brillante. La determinación del número más probable de microorganismos coliformes fecales se realiza a partir de los tubos positivos de la prueba presuntiva y se fundamenta en la capacidad de las bacterias para fermentar la lactosa y producir gas cuando son incubados a una temperatura de 44.5 </w:t>
      </w:r>
      <w:r w:rsidRPr="00D71AA6">
        <w:rPr>
          <w:rFonts w:cs="Arial"/>
          <w:b w:val="0"/>
          <w:bCs w:val="0"/>
        </w:rPr>
        <w:sym w:font="Symbol" w:char="F0B1"/>
      </w:r>
      <w:r w:rsidRPr="00D71AA6">
        <w:rPr>
          <w:rFonts w:cs="Arial"/>
          <w:b w:val="0"/>
          <w:bCs w:val="0"/>
        </w:rPr>
        <w:t xml:space="preserve"> 0.1</w:t>
      </w:r>
      <w:r w:rsidRPr="00D71AA6">
        <w:rPr>
          <w:rFonts w:cs="Arial"/>
          <w:b w:val="0"/>
          <w:bCs w:val="0"/>
        </w:rPr>
        <w:sym w:font="Symbol" w:char="F0B0"/>
      </w:r>
      <w:r w:rsidRPr="00D71AA6">
        <w:rPr>
          <w:rFonts w:cs="Arial"/>
          <w:b w:val="0"/>
          <w:bCs w:val="0"/>
        </w:rPr>
        <w:t xml:space="preserve">C por un periodo de 24 a 48 h. Finalmente, la búsqueda de </w:t>
      </w:r>
      <w:r w:rsidRPr="00D71AA6">
        <w:rPr>
          <w:rFonts w:cs="Arial"/>
          <w:b w:val="0"/>
          <w:bCs w:val="0"/>
          <w:i/>
        </w:rPr>
        <w:lastRenderedPageBreak/>
        <w:t>Escherichia coli</w:t>
      </w:r>
      <w:r w:rsidRPr="00D71AA6">
        <w:rPr>
          <w:rFonts w:cs="Arial"/>
          <w:b w:val="0"/>
          <w:bCs w:val="0"/>
        </w:rPr>
        <w:t xml:space="preserve"> se realiza a partir de los tubos positivos de caldo EC, los cuales se siembran por agotamiento en medios selectivos y diferenciales (Agar Mac Conkey, Agar eosina azul de metileno) y posteriormente realizando las pruebas bioquímicas básicas (IMViC) a las colonias típicas.</w:t>
      </w:r>
    </w:p>
    <w:p w14:paraId="6698A95F" w14:textId="77777777" w:rsidR="000053F8" w:rsidRPr="006B15CC" w:rsidRDefault="000053F8" w:rsidP="00B31D36">
      <w:pPr>
        <w:pStyle w:val="Ttulo11"/>
        <w:tabs>
          <w:tab w:val="left" w:pos="9923"/>
        </w:tabs>
        <w:spacing w:before="120" w:after="120" w:line="360" w:lineRule="auto"/>
        <w:ind w:left="0" w:right="51"/>
        <w:jc w:val="both"/>
        <w:rPr>
          <w:rFonts w:cs="Arial"/>
        </w:rPr>
      </w:pPr>
      <w:r w:rsidRPr="006B15CC">
        <w:rPr>
          <w:rFonts w:cs="Arial"/>
        </w:rPr>
        <w:t>OBJETIVO</w:t>
      </w:r>
    </w:p>
    <w:p w14:paraId="09A68D0A" w14:textId="4A27D974" w:rsidR="005272ED" w:rsidRPr="005272ED" w:rsidRDefault="00AB04D4" w:rsidP="00B31D36">
      <w:pPr>
        <w:pStyle w:val="Ttulo11"/>
        <w:tabs>
          <w:tab w:val="left" w:pos="9923"/>
        </w:tabs>
        <w:spacing w:before="120" w:after="120" w:line="360" w:lineRule="auto"/>
        <w:ind w:left="0" w:right="51"/>
        <w:jc w:val="both"/>
        <w:rPr>
          <w:rFonts w:cs="Arial"/>
          <w:b w:val="0"/>
          <w:bCs w:val="0"/>
        </w:rPr>
      </w:pPr>
      <w:r>
        <w:rPr>
          <w:rFonts w:cs="Arial"/>
          <w:b w:val="0"/>
          <w:bCs w:val="0"/>
        </w:rPr>
        <w:t xml:space="preserve">Confirmar la presencia de bacterias </w:t>
      </w:r>
      <w:proofErr w:type="spellStart"/>
      <w:r>
        <w:rPr>
          <w:rFonts w:cs="Arial"/>
          <w:b w:val="0"/>
          <w:bCs w:val="0"/>
        </w:rPr>
        <w:t>coliformes</w:t>
      </w:r>
      <w:proofErr w:type="spellEnd"/>
      <w:r>
        <w:rPr>
          <w:rFonts w:cs="Arial"/>
          <w:b w:val="0"/>
          <w:bCs w:val="0"/>
        </w:rPr>
        <w:t xml:space="preserve"> en </w:t>
      </w:r>
      <w:proofErr w:type="spellStart"/>
      <w:r>
        <w:rPr>
          <w:rFonts w:cs="Arial"/>
          <w:b w:val="0"/>
          <w:bCs w:val="0"/>
        </w:rPr>
        <w:t>muestras</w:t>
      </w:r>
      <w:proofErr w:type="spellEnd"/>
      <w:r>
        <w:rPr>
          <w:rFonts w:cs="Arial"/>
          <w:b w:val="0"/>
          <w:bCs w:val="0"/>
        </w:rPr>
        <w:t xml:space="preserve"> </w:t>
      </w:r>
      <w:r w:rsidR="0080650D">
        <w:rPr>
          <w:rFonts w:cs="Arial"/>
          <w:b w:val="0"/>
          <w:bCs w:val="0"/>
        </w:rPr>
        <w:t>alimentarias diversas</w:t>
      </w:r>
      <w:r>
        <w:rPr>
          <w:rFonts w:cs="Arial"/>
          <w:b w:val="0"/>
          <w:bCs w:val="0"/>
        </w:rPr>
        <w:t>.</w:t>
      </w:r>
    </w:p>
    <w:p w14:paraId="557D5ED8" w14:textId="77777777" w:rsidR="000053F8" w:rsidRDefault="000053F8" w:rsidP="00B31D36">
      <w:pPr>
        <w:pStyle w:val="Ttulo11"/>
        <w:tabs>
          <w:tab w:val="left" w:pos="9923"/>
        </w:tabs>
        <w:spacing w:before="120" w:after="120" w:line="360" w:lineRule="auto"/>
        <w:ind w:left="0" w:right="51"/>
        <w:jc w:val="both"/>
        <w:rPr>
          <w:rFonts w:cs="Arial"/>
        </w:rPr>
      </w:pPr>
      <w:r w:rsidRPr="006B15CC">
        <w:rPr>
          <w:rFonts w:cs="Arial"/>
        </w:rPr>
        <w:t>MATERIAL</w:t>
      </w:r>
      <w:r>
        <w:rPr>
          <w:rFonts w:cs="Arial"/>
        </w:rPr>
        <w:t>ES Y REACTIVOS.</w:t>
      </w:r>
    </w:p>
    <w:p w14:paraId="45AC76BC"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Materiales.</w:t>
      </w:r>
    </w:p>
    <w:p w14:paraId="1B73839B" w14:textId="5AF4FBAB" w:rsidR="000053F8" w:rsidRDefault="000053F8"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 xml:space="preserve"> </w:t>
      </w:r>
      <w:r w:rsidR="00AB04D4">
        <w:rPr>
          <w:rFonts w:cs="Arial"/>
          <w:sz w:val="24"/>
          <w:szCs w:val="24"/>
        </w:rPr>
        <w:t xml:space="preserve">4 </w:t>
      </w:r>
      <w:r>
        <w:rPr>
          <w:rFonts w:cs="Arial"/>
          <w:sz w:val="24"/>
          <w:szCs w:val="24"/>
        </w:rPr>
        <w:t>Gradilla</w:t>
      </w:r>
      <w:r w:rsidR="00AB04D4">
        <w:rPr>
          <w:rFonts w:cs="Arial"/>
          <w:sz w:val="24"/>
          <w:szCs w:val="24"/>
        </w:rPr>
        <w:t>s (1 por equipo)</w:t>
      </w:r>
      <w:r w:rsidR="00482AC6">
        <w:rPr>
          <w:rFonts w:cs="Arial"/>
          <w:sz w:val="24"/>
          <w:szCs w:val="24"/>
        </w:rPr>
        <w:t>.</w:t>
      </w:r>
    </w:p>
    <w:p w14:paraId="3B3DD94E" w14:textId="6B8EF89C" w:rsidR="00482AC6" w:rsidRDefault="00AB04D4"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 xml:space="preserve">8 </w:t>
      </w:r>
      <w:r w:rsidR="00482AC6">
        <w:rPr>
          <w:rFonts w:cs="Arial"/>
          <w:sz w:val="24"/>
          <w:szCs w:val="24"/>
        </w:rPr>
        <w:t>Tubos</w:t>
      </w:r>
      <w:r>
        <w:rPr>
          <w:rFonts w:cs="Arial"/>
          <w:sz w:val="24"/>
          <w:szCs w:val="24"/>
        </w:rPr>
        <w:t xml:space="preserve"> con rosca</w:t>
      </w:r>
      <w:r w:rsidR="00482AC6">
        <w:rPr>
          <w:rFonts w:cs="Arial"/>
          <w:sz w:val="24"/>
          <w:szCs w:val="24"/>
        </w:rPr>
        <w:t xml:space="preserve"> </w:t>
      </w:r>
      <w:r>
        <w:rPr>
          <w:rFonts w:cs="Arial"/>
          <w:sz w:val="24"/>
          <w:szCs w:val="24"/>
        </w:rPr>
        <w:t>(2 por equipo).</w:t>
      </w:r>
    </w:p>
    <w:p w14:paraId="2943E6F2" w14:textId="03527310" w:rsidR="00482AC6" w:rsidRDefault="00AB04D4" w:rsidP="00AB04D4">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8 campanas durham (2 por equipo)</w:t>
      </w:r>
    </w:p>
    <w:p w14:paraId="0D14E23D" w14:textId="75380531" w:rsidR="00AB04D4" w:rsidRPr="00AB04D4" w:rsidRDefault="00AB04D4" w:rsidP="00AB04D4">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Micropipeta de 1 mL.</w:t>
      </w:r>
    </w:p>
    <w:p w14:paraId="398C9126"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Reactivos</w:t>
      </w:r>
    </w:p>
    <w:p w14:paraId="59365B3C" w14:textId="058D061F" w:rsidR="00482AC6" w:rsidRDefault="00AB04D4"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Pr>
          <w:rFonts w:cs="Arial"/>
          <w:sz w:val="24"/>
          <w:szCs w:val="24"/>
        </w:rPr>
        <w:t>Caldo lactosa bilis verde brillante</w:t>
      </w:r>
      <w:r w:rsidR="00482AC6">
        <w:rPr>
          <w:rFonts w:cs="Arial"/>
          <w:sz w:val="24"/>
          <w:szCs w:val="24"/>
        </w:rPr>
        <w:t>.</w:t>
      </w:r>
    </w:p>
    <w:p w14:paraId="40C465AE" w14:textId="77777777" w:rsidR="000053F8" w:rsidRDefault="000053F8"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sidRPr="00B70DC6">
        <w:rPr>
          <w:rFonts w:cs="Arial"/>
          <w:sz w:val="24"/>
          <w:szCs w:val="24"/>
        </w:rPr>
        <w:t>Etanol.</w:t>
      </w:r>
    </w:p>
    <w:p w14:paraId="497D9EA6" w14:textId="77777777" w:rsidR="000053F8" w:rsidRPr="000053F8" w:rsidRDefault="000053F8"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sidRPr="000053F8">
        <w:rPr>
          <w:rFonts w:cs="Arial"/>
          <w:sz w:val="24"/>
          <w:szCs w:val="24"/>
        </w:rPr>
        <w:t>Agua</w:t>
      </w:r>
      <w:r w:rsidRPr="000053F8">
        <w:rPr>
          <w:rFonts w:cs="Arial"/>
          <w:spacing w:val="-2"/>
          <w:sz w:val="24"/>
          <w:szCs w:val="24"/>
        </w:rPr>
        <w:t xml:space="preserve"> </w:t>
      </w:r>
      <w:r w:rsidRPr="000053F8">
        <w:rPr>
          <w:rFonts w:cs="Arial"/>
          <w:sz w:val="24"/>
          <w:szCs w:val="24"/>
        </w:rPr>
        <w:t>destilada.</w:t>
      </w:r>
    </w:p>
    <w:p w14:paraId="733C295B"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Equipos</w:t>
      </w:r>
    </w:p>
    <w:p w14:paraId="660B8D34" w14:textId="77777777" w:rsidR="000053F8" w:rsidRPr="00B70DC6" w:rsidRDefault="000053F8"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sidRPr="00B70DC6">
        <w:rPr>
          <w:rFonts w:cs="Arial"/>
          <w:sz w:val="24"/>
          <w:szCs w:val="24"/>
        </w:rPr>
        <w:t>Balanza</w:t>
      </w:r>
      <w:r w:rsidRPr="00B70DC6">
        <w:rPr>
          <w:rFonts w:cs="Arial"/>
          <w:spacing w:val="-1"/>
          <w:sz w:val="24"/>
          <w:szCs w:val="24"/>
        </w:rPr>
        <w:t xml:space="preserve"> </w:t>
      </w:r>
      <w:r w:rsidRPr="00B70DC6">
        <w:rPr>
          <w:rFonts w:cs="Arial"/>
          <w:sz w:val="24"/>
          <w:szCs w:val="24"/>
        </w:rPr>
        <w:t>analítica.</w:t>
      </w:r>
    </w:p>
    <w:p w14:paraId="6434FB8D" w14:textId="3B8A625D" w:rsidR="000053F8" w:rsidRPr="00B70DC6" w:rsidRDefault="00AB04D4"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Pr>
          <w:rFonts w:cs="Arial"/>
          <w:sz w:val="24"/>
          <w:szCs w:val="24"/>
        </w:rPr>
        <w:t>Campana de flujo laminar</w:t>
      </w:r>
      <w:r w:rsidR="00482AC6">
        <w:rPr>
          <w:rFonts w:cs="Arial"/>
          <w:sz w:val="24"/>
          <w:szCs w:val="24"/>
        </w:rPr>
        <w:t>.</w:t>
      </w:r>
    </w:p>
    <w:p w14:paraId="5FA32D22" w14:textId="77777777" w:rsidR="000053F8" w:rsidRDefault="000053F8"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sidRPr="00B70DC6">
        <w:rPr>
          <w:rFonts w:cs="Arial"/>
          <w:sz w:val="24"/>
          <w:szCs w:val="24"/>
        </w:rPr>
        <w:t>Autoclave.</w:t>
      </w:r>
    </w:p>
    <w:p w14:paraId="012C2121" w14:textId="43ACF511" w:rsidR="00AB04D4" w:rsidRPr="0080650D" w:rsidRDefault="00AB04D4" w:rsidP="0080650D">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Pr>
          <w:rFonts w:cs="Arial"/>
          <w:sz w:val="24"/>
          <w:szCs w:val="24"/>
        </w:rPr>
        <w:t xml:space="preserve">Placa de </w:t>
      </w:r>
      <w:proofErr w:type="spellStart"/>
      <w:r>
        <w:rPr>
          <w:rFonts w:cs="Arial"/>
          <w:sz w:val="24"/>
          <w:szCs w:val="24"/>
        </w:rPr>
        <w:t>calentamiento</w:t>
      </w:r>
      <w:proofErr w:type="spellEnd"/>
      <w:r>
        <w:rPr>
          <w:rFonts w:cs="Arial"/>
          <w:sz w:val="24"/>
          <w:szCs w:val="24"/>
        </w:rPr>
        <w:t xml:space="preserve"> con </w:t>
      </w:r>
      <w:proofErr w:type="spellStart"/>
      <w:r>
        <w:rPr>
          <w:rFonts w:cs="Arial"/>
          <w:sz w:val="24"/>
          <w:szCs w:val="24"/>
        </w:rPr>
        <w:t>agitación</w:t>
      </w:r>
      <w:proofErr w:type="spellEnd"/>
      <w:r>
        <w:rPr>
          <w:rFonts w:cs="Arial"/>
          <w:sz w:val="24"/>
          <w:szCs w:val="24"/>
        </w:rPr>
        <w:t>.</w:t>
      </w:r>
    </w:p>
    <w:p w14:paraId="3E3558F4" w14:textId="77777777" w:rsidR="000053F8" w:rsidRDefault="000053F8" w:rsidP="00B31D36">
      <w:pPr>
        <w:tabs>
          <w:tab w:val="left" w:pos="9923"/>
        </w:tabs>
        <w:spacing w:before="120" w:after="120" w:line="360" w:lineRule="auto"/>
        <w:ind w:right="51"/>
        <w:jc w:val="both"/>
        <w:rPr>
          <w:rFonts w:cs="Arial"/>
          <w:b/>
          <w:sz w:val="24"/>
          <w:szCs w:val="24"/>
        </w:rPr>
      </w:pPr>
      <w:r w:rsidRPr="000053F8">
        <w:rPr>
          <w:rFonts w:cs="Arial"/>
          <w:b/>
          <w:sz w:val="24"/>
          <w:szCs w:val="24"/>
        </w:rPr>
        <w:t>PROCEDIMIENTO.</w:t>
      </w:r>
    </w:p>
    <w:p w14:paraId="34BF3E31" w14:textId="447A126E" w:rsidR="00AB04D4" w:rsidRPr="00AB04D4" w:rsidRDefault="00AB04D4" w:rsidP="00AB04D4">
      <w:pPr>
        <w:widowControl/>
        <w:numPr>
          <w:ilvl w:val="0"/>
          <w:numId w:val="15"/>
        </w:numPr>
        <w:adjustRightInd w:val="0"/>
        <w:spacing w:line="360" w:lineRule="auto"/>
        <w:jc w:val="both"/>
        <w:rPr>
          <w:rFonts w:cs="Arial"/>
          <w:bCs/>
          <w:sz w:val="24"/>
          <w:szCs w:val="24"/>
          <w:lang w:val="es-ES"/>
        </w:rPr>
      </w:pPr>
      <w:r w:rsidRPr="00AB04D4">
        <w:rPr>
          <w:rFonts w:cs="Arial"/>
          <w:sz w:val="24"/>
          <w:szCs w:val="24"/>
          <w:lang w:val="es-ES"/>
        </w:rPr>
        <w:t>A partir de cada uno de los tubos que han resultado positivos en la prueba</w:t>
      </w:r>
      <w:r w:rsidRPr="00AB04D4">
        <w:rPr>
          <w:rFonts w:cs="Arial"/>
          <w:bCs/>
          <w:sz w:val="24"/>
          <w:szCs w:val="24"/>
          <w:lang w:val="es-ES"/>
        </w:rPr>
        <w:t xml:space="preserve"> </w:t>
      </w:r>
      <w:r w:rsidRPr="00AB04D4">
        <w:rPr>
          <w:rFonts w:cs="Arial"/>
          <w:sz w:val="24"/>
          <w:szCs w:val="24"/>
          <w:lang w:val="es-ES"/>
        </w:rPr>
        <w:t>presuntiva, agitándolos previamente para homogeneizar, inocular con tres</w:t>
      </w:r>
      <w:r w:rsidRPr="00AB04D4">
        <w:rPr>
          <w:rFonts w:cs="Arial"/>
          <w:bCs/>
          <w:sz w:val="24"/>
          <w:szCs w:val="24"/>
          <w:lang w:val="es-ES"/>
        </w:rPr>
        <w:t xml:space="preserve"> </w:t>
      </w:r>
      <w:r w:rsidRPr="00AB04D4">
        <w:rPr>
          <w:rFonts w:cs="Arial"/>
          <w:sz w:val="24"/>
          <w:szCs w:val="24"/>
          <w:lang w:val="es-ES"/>
        </w:rPr>
        <w:t>asadas tubos conteniendo caldo Lact</w:t>
      </w:r>
      <w:r>
        <w:rPr>
          <w:rFonts w:cs="Arial"/>
          <w:sz w:val="24"/>
          <w:szCs w:val="24"/>
          <w:lang w:val="es-ES"/>
        </w:rPr>
        <w:t>osa Bilis Verde Brillante con campana Durham</w:t>
      </w:r>
      <w:r w:rsidRPr="00AB04D4">
        <w:rPr>
          <w:rFonts w:cs="Arial"/>
          <w:bCs/>
          <w:sz w:val="24"/>
          <w:szCs w:val="24"/>
          <w:lang w:val="es-ES"/>
        </w:rPr>
        <w:t>.</w:t>
      </w:r>
    </w:p>
    <w:p w14:paraId="27C1A0B7" w14:textId="77777777" w:rsidR="00AB04D4" w:rsidRPr="00AB04D4" w:rsidRDefault="00AB04D4" w:rsidP="00AB04D4">
      <w:pPr>
        <w:widowControl/>
        <w:numPr>
          <w:ilvl w:val="0"/>
          <w:numId w:val="15"/>
        </w:numPr>
        <w:adjustRightInd w:val="0"/>
        <w:spacing w:line="360" w:lineRule="auto"/>
        <w:jc w:val="both"/>
        <w:rPr>
          <w:rFonts w:cs="Arial"/>
          <w:bCs/>
          <w:sz w:val="24"/>
          <w:szCs w:val="24"/>
          <w:lang w:val="es-ES"/>
        </w:rPr>
      </w:pPr>
      <w:r w:rsidRPr="00AB04D4">
        <w:rPr>
          <w:rFonts w:cs="Arial"/>
          <w:sz w:val="24"/>
          <w:szCs w:val="24"/>
          <w:lang w:val="es-ES"/>
        </w:rPr>
        <w:t>Incubar durante 48 ± 3 h a 35 ± 0.5 °C.</w:t>
      </w:r>
    </w:p>
    <w:p w14:paraId="359C45F1" w14:textId="5D42606B" w:rsidR="000053F8" w:rsidRPr="0080650D" w:rsidRDefault="00AB04D4" w:rsidP="00AB04D4">
      <w:pPr>
        <w:widowControl/>
        <w:numPr>
          <w:ilvl w:val="0"/>
          <w:numId w:val="15"/>
        </w:numPr>
        <w:adjustRightInd w:val="0"/>
        <w:spacing w:line="360" w:lineRule="auto"/>
        <w:jc w:val="both"/>
        <w:rPr>
          <w:rFonts w:cs="Arial"/>
          <w:bCs/>
          <w:sz w:val="24"/>
          <w:szCs w:val="24"/>
          <w:lang w:val="es-ES"/>
        </w:rPr>
      </w:pPr>
      <w:r w:rsidRPr="00AB04D4">
        <w:rPr>
          <w:rFonts w:cs="Arial"/>
          <w:sz w:val="24"/>
          <w:szCs w:val="24"/>
          <w:lang w:val="es-ES"/>
        </w:rPr>
        <w:t>Después de la incubación observar la presencia de turbidez y de gas.</w:t>
      </w:r>
    </w:p>
    <w:p w14:paraId="678C4D59" w14:textId="4EE2DE28" w:rsidR="0080650D" w:rsidRPr="0080650D" w:rsidRDefault="0080650D" w:rsidP="0080650D">
      <w:pPr>
        <w:tabs>
          <w:tab w:val="left" w:pos="9923"/>
        </w:tabs>
        <w:spacing w:before="120" w:after="120" w:line="360" w:lineRule="auto"/>
        <w:ind w:right="51"/>
        <w:jc w:val="both"/>
        <w:rPr>
          <w:rFonts w:cs="Arial"/>
          <w:b/>
          <w:sz w:val="24"/>
          <w:szCs w:val="24"/>
        </w:rPr>
      </w:pPr>
      <w:r w:rsidRPr="0080650D">
        <w:rPr>
          <w:rFonts w:cs="Arial"/>
          <w:b/>
          <w:sz w:val="24"/>
          <w:szCs w:val="24"/>
        </w:rPr>
        <w:lastRenderedPageBreak/>
        <w:t>REFERENCIAS</w:t>
      </w:r>
    </w:p>
    <w:p w14:paraId="3325DED8" w14:textId="77777777" w:rsidR="0080650D" w:rsidRPr="0080650D" w:rsidRDefault="0080650D" w:rsidP="0080650D">
      <w:pPr>
        <w:pStyle w:val="Ttulo11"/>
        <w:tabs>
          <w:tab w:val="left" w:pos="9923"/>
        </w:tabs>
        <w:spacing w:before="120" w:after="120" w:line="360" w:lineRule="auto"/>
        <w:ind w:left="0" w:right="51"/>
        <w:jc w:val="both"/>
        <w:rPr>
          <w:rFonts w:cs="Arial"/>
          <w:b w:val="0"/>
          <w:bCs w:val="0"/>
        </w:rPr>
      </w:pPr>
      <w:bookmarkStart w:id="0" w:name="_GoBack"/>
      <w:r w:rsidRPr="0080650D">
        <w:rPr>
          <w:rFonts w:cs="Arial"/>
          <w:b w:val="0"/>
          <w:bCs w:val="0"/>
        </w:rPr>
        <w:t>Nom, N. O. M. (2000). 127-SSA1-1994. Salud ambiental, agua para uso y consumo humano-límites permisibles de calidad y tratamientos a que debe someterse el agua para su potabilización, 13.</w:t>
      </w:r>
    </w:p>
    <w:p w14:paraId="0A2AFF35" w14:textId="1CEA675E" w:rsidR="0080650D" w:rsidRPr="0080650D" w:rsidRDefault="0080650D" w:rsidP="0080650D">
      <w:pPr>
        <w:pStyle w:val="Ttulo11"/>
        <w:tabs>
          <w:tab w:val="left" w:pos="9923"/>
        </w:tabs>
        <w:spacing w:before="120" w:after="120" w:line="360" w:lineRule="auto"/>
        <w:ind w:left="0" w:right="51"/>
        <w:jc w:val="both"/>
        <w:rPr>
          <w:rFonts w:cs="Arial"/>
          <w:b w:val="0"/>
          <w:bCs w:val="0"/>
        </w:rPr>
      </w:pPr>
      <w:r w:rsidRPr="0080650D">
        <w:rPr>
          <w:rFonts w:cs="Arial"/>
          <w:b w:val="0"/>
          <w:bCs w:val="0"/>
        </w:rPr>
        <w:t>Ortiz, B., Cano, F., &amp; de Miranda, T. A. (2015). Desarrollo de una metodología sencilla para establecer la presencia de coliformes en agua de consumo humano y su correlación con el método de fermentación de tubos múltiples (NMP). Revista Científica de la Facultad de Ciencias Químicas y Farmacia, 13(1).</w:t>
      </w:r>
    </w:p>
    <w:p w14:paraId="63394AAF" w14:textId="70718EA1" w:rsidR="0080650D" w:rsidRPr="0080650D" w:rsidRDefault="0080650D" w:rsidP="0080650D">
      <w:pPr>
        <w:pStyle w:val="Ttulo11"/>
        <w:tabs>
          <w:tab w:val="left" w:pos="9923"/>
        </w:tabs>
        <w:spacing w:before="120" w:after="120" w:line="360" w:lineRule="auto"/>
        <w:ind w:left="0" w:right="51"/>
        <w:jc w:val="both"/>
        <w:rPr>
          <w:rFonts w:cs="Arial"/>
          <w:b w:val="0"/>
          <w:bCs w:val="0"/>
        </w:rPr>
      </w:pPr>
      <w:r w:rsidRPr="0080650D">
        <w:rPr>
          <w:rFonts w:cs="Arial"/>
          <w:b w:val="0"/>
          <w:bCs w:val="0"/>
        </w:rPr>
        <w:t>Rivera-Vázquez, R., Palacios-Vélez, Ó. L., Chávez Morales, J., Belmont, M. A., Nikolski-Gavrilov, I., DE LA ISLA DE BAUER, M., ... &amp; Carrillo-Gonzalez, R. (2007). Contaminación por coliformes y helmintos en los ríos Texcoco, Chapingo y San Bernardino tributarios de la parte oriental de la cuenca del Valle de México. Revista internacional de contaminación ambiental, 23(2), 69-77.</w:t>
      </w:r>
      <w:bookmarkEnd w:id="0"/>
    </w:p>
    <w:sectPr w:rsidR="0080650D" w:rsidRPr="0080650D" w:rsidSect="000053F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7EF"/>
    <w:multiLevelType w:val="hybridMultilevel"/>
    <w:tmpl w:val="8DF8C4AE"/>
    <w:lvl w:ilvl="0" w:tplc="0C0A000F">
      <w:start w:val="1"/>
      <w:numFmt w:val="decimal"/>
      <w:lvlText w:val="%1."/>
      <w:lvlJc w:val="left"/>
      <w:pPr>
        <w:ind w:left="720" w:hanging="360"/>
      </w:pPr>
      <w:rPr>
        <w:rFont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1" w15:restartNumberingAfterBreak="0">
    <w:nsid w:val="04805BC5"/>
    <w:multiLevelType w:val="hybridMultilevel"/>
    <w:tmpl w:val="C5A29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57B0F"/>
    <w:multiLevelType w:val="hybridMultilevel"/>
    <w:tmpl w:val="788C1F72"/>
    <w:lvl w:ilvl="0" w:tplc="0C0A000F">
      <w:start w:val="1"/>
      <w:numFmt w:val="decimal"/>
      <w:lvlText w:val="%1."/>
      <w:lvlJc w:val="left"/>
      <w:pPr>
        <w:ind w:left="1547" w:hanging="360"/>
      </w:pPr>
      <w:rPr>
        <w:rFont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3" w15:restartNumberingAfterBreak="0">
    <w:nsid w:val="0C374F04"/>
    <w:multiLevelType w:val="hybridMultilevel"/>
    <w:tmpl w:val="1F623AA6"/>
    <w:lvl w:ilvl="0" w:tplc="FB9E8210">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7F6FF1"/>
    <w:multiLevelType w:val="hybridMultilevel"/>
    <w:tmpl w:val="9D683316"/>
    <w:lvl w:ilvl="0" w:tplc="0C0A000F">
      <w:start w:val="1"/>
      <w:numFmt w:val="decimal"/>
      <w:lvlText w:val="%1."/>
      <w:lvlJc w:val="left"/>
      <w:pPr>
        <w:ind w:left="1548" w:hanging="360"/>
      </w:pPr>
      <w:rPr>
        <w:rFont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5" w15:restartNumberingAfterBreak="0">
    <w:nsid w:val="15B3224A"/>
    <w:multiLevelType w:val="hybridMultilevel"/>
    <w:tmpl w:val="81DC5D1A"/>
    <w:lvl w:ilvl="0" w:tplc="FB9E8210">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D97A28"/>
    <w:multiLevelType w:val="hybridMultilevel"/>
    <w:tmpl w:val="2E76CDB2"/>
    <w:lvl w:ilvl="0" w:tplc="0C0A000D">
      <w:start w:val="1"/>
      <w:numFmt w:val="bullet"/>
      <w:lvlText w:val=""/>
      <w:lvlJc w:val="left"/>
      <w:pPr>
        <w:ind w:left="1440" w:hanging="360"/>
      </w:pPr>
      <w:rPr>
        <w:rFonts w:ascii="Wingdings" w:hAnsi="Wingding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7" w15:restartNumberingAfterBreak="0">
    <w:nsid w:val="355539EC"/>
    <w:multiLevelType w:val="hybridMultilevel"/>
    <w:tmpl w:val="B96A9060"/>
    <w:lvl w:ilvl="0" w:tplc="FB9E8210">
      <w:start w:val="1"/>
      <w:numFmt w:val="upperLetter"/>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9B1CBA"/>
    <w:multiLevelType w:val="hybridMultilevel"/>
    <w:tmpl w:val="7B70E1D4"/>
    <w:lvl w:ilvl="0" w:tplc="0C0A000D">
      <w:start w:val="1"/>
      <w:numFmt w:val="bullet"/>
      <w:lvlText w:val=""/>
      <w:lvlJc w:val="left"/>
      <w:pPr>
        <w:ind w:left="1440" w:hanging="360"/>
      </w:pPr>
      <w:rPr>
        <w:rFonts w:ascii="Wingdings" w:hAnsi="Wingding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9" w15:restartNumberingAfterBreak="0">
    <w:nsid w:val="4A920F90"/>
    <w:multiLevelType w:val="hybridMultilevel"/>
    <w:tmpl w:val="51861550"/>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1D6408"/>
    <w:multiLevelType w:val="hybridMultilevel"/>
    <w:tmpl w:val="BEE85BA6"/>
    <w:lvl w:ilvl="0" w:tplc="0C0A000F">
      <w:start w:val="1"/>
      <w:numFmt w:val="decimal"/>
      <w:lvlText w:val="%1."/>
      <w:lvlJc w:val="left"/>
      <w:pPr>
        <w:ind w:left="1180" w:hanging="360"/>
      </w:pPr>
      <w:rPr>
        <w:rFonts w:hint="default"/>
        <w:w w:val="99"/>
        <w:sz w:val="20"/>
        <w:szCs w:val="20"/>
        <w:lang w:val="gl" w:eastAsia="gl" w:bidi="gl"/>
      </w:rPr>
    </w:lvl>
    <w:lvl w:ilvl="1" w:tplc="82F8DB9E">
      <w:numFmt w:val="bullet"/>
      <w:lvlText w:val="•"/>
      <w:lvlJc w:val="left"/>
      <w:pPr>
        <w:ind w:left="1031" w:hanging="360"/>
      </w:pPr>
      <w:rPr>
        <w:rFonts w:hint="default"/>
        <w:lang w:val="gl" w:eastAsia="gl" w:bidi="gl"/>
      </w:rPr>
    </w:lvl>
    <w:lvl w:ilvl="2" w:tplc="F57C6052">
      <w:numFmt w:val="bullet"/>
      <w:lvlText w:val="•"/>
      <w:lvlJc w:val="left"/>
      <w:pPr>
        <w:ind w:left="1242" w:hanging="360"/>
      </w:pPr>
      <w:rPr>
        <w:rFonts w:hint="default"/>
        <w:lang w:val="gl" w:eastAsia="gl" w:bidi="gl"/>
      </w:rPr>
    </w:lvl>
    <w:lvl w:ilvl="3" w:tplc="8F3C65E0">
      <w:numFmt w:val="bullet"/>
      <w:lvlText w:val="•"/>
      <w:lvlJc w:val="left"/>
      <w:pPr>
        <w:ind w:left="1453" w:hanging="360"/>
      </w:pPr>
      <w:rPr>
        <w:rFonts w:hint="default"/>
        <w:lang w:val="gl" w:eastAsia="gl" w:bidi="gl"/>
      </w:rPr>
    </w:lvl>
    <w:lvl w:ilvl="4" w:tplc="AB74F7E4">
      <w:numFmt w:val="bullet"/>
      <w:lvlText w:val="•"/>
      <w:lvlJc w:val="left"/>
      <w:pPr>
        <w:ind w:left="1664" w:hanging="360"/>
      </w:pPr>
      <w:rPr>
        <w:rFonts w:hint="default"/>
        <w:lang w:val="gl" w:eastAsia="gl" w:bidi="gl"/>
      </w:rPr>
    </w:lvl>
    <w:lvl w:ilvl="5" w:tplc="A52C21FE">
      <w:numFmt w:val="bullet"/>
      <w:lvlText w:val="•"/>
      <w:lvlJc w:val="left"/>
      <w:pPr>
        <w:ind w:left="1876" w:hanging="360"/>
      </w:pPr>
      <w:rPr>
        <w:rFonts w:hint="default"/>
        <w:lang w:val="gl" w:eastAsia="gl" w:bidi="gl"/>
      </w:rPr>
    </w:lvl>
    <w:lvl w:ilvl="6" w:tplc="5C92CBA8">
      <w:numFmt w:val="bullet"/>
      <w:lvlText w:val="•"/>
      <w:lvlJc w:val="left"/>
      <w:pPr>
        <w:ind w:left="2087" w:hanging="360"/>
      </w:pPr>
      <w:rPr>
        <w:rFonts w:hint="default"/>
        <w:lang w:val="gl" w:eastAsia="gl" w:bidi="gl"/>
      </w:rPr>
    </w:lvl>
    <w:lvl w:ilvl="7" w:tplc="83AE51D8">
      <w:numFmt w:val="bullet"/>
      <w:lvlText w:val="•"/>
      <w:lvlJc w:val="left"/>
      <w:pPr>
        <w:ind w:left="2298" w:hanging="360"/>
      </w:pPr>
      <w:rPr>
        <w:rFonts w:hint="default"/>
        <w:lang w:val="gl" w:eastAsia="gl" w:bidi="gl"/>
      </w:rPr>
    </w:lvl>
    <w:lvl w:ilvl="8" w:tplc="33EC5972">
      <w:numFmt w:val="bullet"/>
      <w:lvlText w:val="•"/>
      <w:lvlJc w:val="left"/>
      <w:pPr>
        <w:ind w:left="2509" w:hanging="360"/>
      </w:pPr>
      <w:rPr>
        <w:rFonts w:hint="default"/>
        <w:lang w:val="gl" w:eastAsia="gl" w:bidi="gl"/>
      </w:rPr>
    </w:lvl>
  </w:abstractNum>
  <w:abstractNum w:abstractNumId="11" w15:restartNumberingAfterBreak="0">
    <w:nsid w:val="5C7E2275"/>
    <w:multiLevelType w:val="hybridMultilevel"/>
    <w:tmpl w:val="7910C30E"/>
    <w:lvl w:ilvl="0" w:tplc="0C0A000F">
      <w:start w:val="1"/>
      <w:numFmt w:val="decimal"/>
      <w:lvlText w:val="%1."/>
      <w:lvlJc w:val="left"/>
      <w:pPr>
        <w:ind w:left="1180" w:hanging="360"/>
      </w:pPr>
      <w:rPr>
        <w:rFonts w:hint="default"/>
        <w:w w:val="99"/>
        <w:sz w:val="20"/>
        <w:szCs w:val="20"/>
        <w:lang w:val="gl" w:eastAsia="gl" w:bidi="gl"/>
      </w:rPr>
    </w:lvl>
    <w:lvl w:ilvl="1" w:tplc="071C3C04">
      <w:numFmt w:val="bullet"/>
      <w:lvlText w:val="•"/>
      <w:lvlJc w:val="left"/>
      <w:pPr>
        <w:ind w:left="1031" w:hanging="360"/>
      </w:pPr>
      <w:rPr>
        <w:rFonts w:hint="default"/>
        <w:lang w:val="gl" w:eastAsia="gl" w:bidi="gl"/>
      </w:rPr>
    </w:lvl>
    <w:lvl w:ilvl="2" w:tplc="EB104DE8">
      <w:numFmt w:val="bullet"/>
      <w:lvlText w:val="•"/>
      <w:lvlJc w:val="left"/>
      <w:pPr>
        <w:ind w:left="1242" w:hanging="360"/>
      </w:pPr>
      <w:rPr>
        <w:rFonts w:hint="default"/>
        <w:lang w:val="gl" w:eastAsia="gl" w:bidi="gl"/>
      </w:rPr>
    </w:lvl>
    <w:lvl w:ilvl="3" w:tplc="39B2C0AA">
      <w:numFmt w:val="bullet"/>
      <w:lvlText w:val="•"/>
      <w:lvlJc w:val="left"/>
      <w:pPr>
        <w:ind w:left="1453" w:hanging="360"/>
      </w:pPr>
      <w:rPr>
        <w:rFonts w:hint="default"/>
        <w:lang w:val="gl" w:eastAsia="gl" w:bidi="gl"/>
      </w:rPr>
    </w:lvl>
    <w:lvl w:ilvl="4" w:tplc="BB6A63E0">
      <w:numFmt w:val="bullet"/>
      <w:lvlText w:val="•"/>
      <w:lvlJc w:val="left"/>
      <w:pPr>
        <w:ind w:left="1664" w:hanging="360"/>
      </w:pPr>
      <w:rPr>
        <w:rFonts w:hint="default"/>
        <w:lang w:val="gl" w:eastAsia="gl" w:bidi="gl"/>
      </w:rPr>
    </w:lvl>
    <w:lvl w:ilvl="5" w:tplc="DFF687FE">
      <w:numFmt w:val="bullet"/>
      <w:lvlText w:val="•"/>
      <w:lvlJc w:val="left"/>
      <w:pPr>
        <w:ind w:left="1876" w:hanging="360"/>
      </w:pPr>
      <w:rPr>
        <w:rFonts w:hint="default"/>
        <w:lang w:val="gl" w:eastAsia="gl" w:bidi="gl"/>
      </w:rPr>
    </w:lvl>
    <w:lvl w:ilvl="6" w:tplc="ACE69C08">
      <w:numFmt w:val="bullet"/>
      <w:lvlText w:val="•"/>
      <w:lvlJc w:val="left"/>
      <w:pPr>
        <w:ind w:left="2087" w:hanging="360"/>
      </w:pPr>
      <w:rPr>
        <w:rFonts w:hint="default"/>
        <w:lang w:val="gl" w:eastAsia="gl" w:bidi="gl"/>
      </w:rPr>
    </w:lvl>
    <w:lvl w:ilvl="7" w:tplc="8872DF34">
      <w:numFmt w:val="bullet"/>
      <w:lvlText w:val="•"/>
      <w:lvlJc w:val="left"/>
      <w:pPr>
        <w:ind w:left="2298" w:hanging="360"/>
      </w:pPr>
      <w:rPr>
        <w:rFonts w:hint="default"/>
        <w:lang w:val="gl" w:eastAsia="gl" w:bidi="gl"/>
      </w:rPr>
    </w:lvl>
    <w:lvl w:ilvl="8" w:tplc="7CAEA292">
      <w:numFmt w:val="bullet"/>
      <w:lvlText w:val="•"/>
      <w:lvlJc w:val="left"/>
      <w:pPr>
        <w:ind w:left="2509" w:hanging="360"/>
      </w:pPr>
      <w:rPr>
        <w:rFonts w:hint="default"/>
        <w:lang w:val="gl" w:eastAsia="gl" w:bidi="gl"/>
      </w:rPr>
    </w:lvl>
  </w:abstractNum>
  <w:abstractNum w:abstractNumId="12" w15:restartNumberingAfterBreak="0">
    <w:nsid w:val="5F1D2115"/>
    <w:multiLevelType w:val="hybridMultilevel"/>
    <w:tmpl w:val="B9AED34C"/>
    <w:lvl w:ilvl="0" w:tplc="0C0A000F">
      <w:start w:val="1"/>
      <w:numFmt w:val="decimal"/>
      <w:lvlText w:val="%1."/>
      <w:lvlJc w:val="left"/>
      <w:pPr>
        <w:ind w:left="1180" w:hanging="360"/>
      </w:pPr>
      <w:rPr>
        <w:rFonts w:hint="default"/>
        <w:w w:val="99"/>
        <w:sz w:val="20"/>
        <w:szCs w:val="20"/>
        <w:lang w:val="gl" w:eastAsia="gl" w:bidi="gl"/>
      </w:rPr>
    </w:lvl>
    <w:lvl w:ilvl="1" w:tplc="071C3C04">
      <w:numFmt w:val="bullet"/>
      <w:lvlText w:val="•"/>
      <w:lvlJc w:val="left"/>
      <w:pPr>
        <w:ind w:left="1031" w:hanging="360"/>
      </w:pPr>
      <w:rPr>
        <w:rFonts w:hint="default"/>
        <w:lang w:val="gl" w:eastAsia="gl" w:bidi="gl"/>
      </w:rPr>
    </w:lvl>
    <w:lvl w:ilvl="2" w:tplc="EB104DE8">
      <w:numFmt w:val="bullet"/>
      <w:lvlText w:val="•"/>
      <w:lvlJc w:val="left"/>
      <w:pPr>
        <w:ind w:left="1242" w:hanging="360"/>
      </w:pPr>
      <w:rPr>
        <w:rFonts w:hint="default"/>
        <w:lang w:val="gl" w:eastAsia="gl" w:bidi="gl"/>
      </w:rPr>
    </w:lvl>
    <w:lvl w:ilvl="3" w:tplc="39B2C0AA">
      <w:numFmt w:val="bullet"/>
      <w:lvlText w:val="•"/>
      <w:lvlJc w:val="left"/>
      <w:pPr>
        <w:ind w:left="1453" w:hanging="360"/>
      </w:pPr>
      <w:rPr>
        <w:rFonts w:hint="default"/>
        <w:lang w:val="gl" w:eastAsia="gl" w:bidi="gl"/>
      </w:rPr>
    </w:lvl>
    <w:lvl w:ilvl="4" w:tplc="BB6A63E0">
      <w:numFmt w:val="bullet"/>
      <w:lvlText w:val="•"/>
      <w:lvlJc w:val="left"/>
      <w:pPr>
        <w:ind w:left="1664" w:hanging="360"/>
      </w:pPr>
      <w:rPr>
        <w:rFonts w:hint="default"/>
        <w:lang w:val="gl" w:eastAsia="gl" w:bidi="gl"/>
      </w:rPr>
    </w:lvl>
    <w:lvl w:ilvl="5" w:tplc="DFF687FE">
      <w:numFmt w:val="bullet"/>
      <w:lvlText w:val="•"/>
      <w:lvlJc w:val="left"/>
      <w:pPr>
        <w:ind w:left="1876" w:hanging="360"/>
      </w:pPr>
      <w:rPr>
        <w:rFonts w:hint="default"/>
        <w:lang w:val="gl" w:eastAsia="gl" w:bidi="gl"/>
      </w:rPr>
    </w:lvl>
    <w:lvl w:ilvl="6" w:tplc="ACE69C08">
      <w:numFmt w:val="bullet"/>
      <w:lvlText w:val="•"/>
      <w:lvlJc w:val="left"/>
      <w:pPr>
        <w:ind w:left="2087" w:hanging="360"/>
      </w:pPr>
      <w:rPr>
        <w:rFonts w:hint="default"/>
        <w:lang w:val="gl" w:eastAsia="gl" w:bidi="gl"/>
      </w:rPr>
    </w:lvl>
    <w:lvl w:ilvl="7" w:tplc="8872DF34">
      <w:numFmt w:val="bullet"/>
      <w:lvlText w:val="•"/>
      <w:lvlJc w:val="left"/>
      <w:pPr>
        <w:ind w:left="2298" w:hanging="360"/>
      </w:pPr>
      <w:rPr>
        <w:rFonts w:hint="default"/>
        <w:lang w:val="gl" w:eastAsia="gl" w:bidi="gl"/>
      </w:rPr>
    </w:lvl>
    <w:lvl w:ilvl="8" w:tplc="7CAEA292">
      <w:numFmt w:val="bullet"/>
      <w:lvlText w:val="•"/>
      <w:lvlJc w:val="left"/>
      <w:pPr>
        <w:ind w:left="2509" w:hanging="360"/>
      </w:pPr>
      <w:rPr>
        <w:rFonts w:hint="default"/>
        <w:lang w:val="gl" w:eastAsia="gl" w:bidi="gl"/>
      </w:rPr>
    </w:lvl>
  </w:abstractNum>
  <w:abstractNum w:abstractNumId="13" w15:restartNumberingAfterBreak="0">
    <w:nsid w:val="78B20F61"/>
    <w:multiLevelType w:val="hybridMultilevel"/>
    <w:tmpl w:val="8138B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942B69"/>
    <w:multiLevelType w:val="hybridMultilevel"/>
    <w:tmpl w:val="105C1A50"/>
    <w:lvl w:ilvl="0" w:tplc="0C0A000F">
      <w:start w:val="1"/>
      <w:numFmt w:val="decimal"/>
      <w:lvlText w:val="%1."/>
      <w:lvlJc w:val="left"/>
      <w:pPr>
        <w:ind w:left="1548" w:hanging="360"/>
      </w:pPr>
      <w:rPr>
        <w:rFont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num w:numId="1">
    <w:abstractNumId w:val="11"/>
  </w:num>
  <w:num w:numId="2">
    <w:abstractNumId w:val="10"/>
  </w:num>
  <w:num w:numId="3">
    <w:abstractNumId w:val="12"/>
  </w:num>
  <w:num w:numId="4">
    <w:abstractNumId w:val="5"/>
  </w:num>
  <w:num w:numId="5">
    <w:abstractNumId w:val="3"/>
  </w:num>
  <w:num w:numId="6">
    <w:abstractNumId w:val="2"/>
  </w:num>
  <w:num w:numId="7">
    <w:abstractNumId w:val="4"/>
  </w:num>
  <w:num w:numId="8">
    <w:abstractNumId w:val="14"/>
  </w:num>
  <w:num w:numId="9">
    <w:abstractNumId w:val="7"/>
  </w:num>
  <w:num w:numId="10">
    <w:abstractNumId w:val="0"/>
  </w:num>
  <w:num w:numId="11">
    <w:abstractNumId w:val="8"/>
  </w:num>
  <w:num w:numId="12">
    <w:abstractNumId w:val="6"/>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3F8"/>
    <w:rsid w:val="000053F8"/>
    <w:rsid w:val="00482AC6"/>
    <w:rsid w:val="005272ED"/>
    <w:rsid w:val="00616065"/>
    <w:rsid w:val="0080650D"/>
    <w:rsid w:val="00AB04D4"/>
    <w:rsid w:val="00B241A1"/>
    <w:rsid w:val="00B31D36"/>
    <w:rsid w:val="00C14ADB"/>
    <w:rsid w:val="00CF75E8"/>
    <w:rsid w:val="00D50DCC"/>
    <w:rsid w:val="00D71A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9D0F"/>
  <w14:defaultImageDpi w14:val="300"/>
  <w15:docId w15:val="{E93303DE-68B1-B444-8BD8-6F63D13D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53F8"/>
    <w:pPr>
      <w:widowControl w:val="0"/>
      <w:autoSpaceDE w:val="0"/>
      <w:autoSpaceDN w:val="0"/>
    </w:pPr>
    <w:rPr>
      <w:rFonts w:ascii="Arial" w:eastAsia="Arial" w:hAnsi="Arial" w:cs="Times New Roman"/>
      <w:sz w:val="22"/>
      <w:szCs w:val="22"/>
      <w:lang w:val="gl" w:eastAsia="gl"/>
    </w:rPr>
  </w:style>
  <w:style w:type="paragraph" w:styleId="Ttulo2">
    <w:name w:val="heading 2"/>
    <w:basedOn w:val="Normal"/>
    <w:next w:val="Normal"/>
    <w:link w:val="Ttulo2Car"/>
    <w:uiPriority w:val="9"/>
    <w:unhideWhenUsed/>
    <w:qFormat/>
    <w:rsid w:val="00616065"/>
    <w:pPr>
      <w:keepNext/>
      <w:keepLines/>
      <w:spacing w:before="20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6065"/>
    <w:rPr>
      <w:rFonts w:ascii="Arial" w:eastAsiaTheme="majorEastAsia" w:hAnsi="Arial" w:cstheme="majorBidi"/>
      <w:b/>
      <w:bCs/>
      <w:sz w:val="22"/>
      <w:szCs w:val="26"/>
    </w:rPr>
  </w:style>
  <w:style w:type="paragraph" w:styleId="Textoindependiente">
    <w:name w:val="Body Text"/>
    <w:basedOn w:val="Normal"/>
    <w:link w:val="TextoindependienteCar"/>
    <w:uiPriority w:val="1"/>
    <w:qFormat/>
    <w:rsid w:val="000053F8"/>
  </w:style>
  <w:style w:type="character" w:customStyle="1" w:styleId="TextoindependienteCar">
    <w:name w:val="Texto independiente Car"/>
    <w:basedOn w:val="Fuentedeprrafopredeter"/>
    <w:link w:val="Textoindependiente"/>
    <w:uiPriority w:val="1"/>
    <w:rsid w:val="000053F8"/>
    <w:rPr>
      <w:rFonts w:ascii="Arial" w:eastAsia="Arial" w:hAnsi="Arial" w:cs="Times New Roman"/>
      <w:sz w:val="22"/>
      <w:szCs w:val="22"/>
      <w:lang w:val="gl" w:eastAsia="gl"/>
    </w:rPr>
  </w:style>
  <w:style w:type="paragraph" w:customStyle="1" w:styleId="Ttulo11">
    <w:name w:val="Título 11"/>
    <w:basedOn w:val="Normal"/>
    <w:uiPriority w:val="1"/>
    <w:qFormat/>
    <w:rsid w:val="000053F8"/>
    <w:pPr>
      <w:ind w:left="101"/>
      <w:outlineLvl w:val="1"/>
    </w:pPr>
    <w:rPr>
      <w:b/>
      <w:bCs/>
      <w:sz w:val="24"/>
      <w:szCs w:val="24"/>
    </w:rPr>
  </w:style>
  <w:style w:type="table" w:customStyle="1" w:styleId="TableNormal">
    <w:name w:val="Table Normal"/>
    <w:uiPriority w:val="2"/>
    <w:semiHidden/>
    <w:unhideWhenUsed/>
    <w:qFormat/>
    <w:rsid w:val="000053F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3F8"/>
    <w:pPr>
      <w:ind w:left="827"/>
    </w:pPr>
  </w:style>
  <w:style w:type="paragraph" w:styleId="Prrafodelista">
    <w:name w:val="List Paragraph"/>
    <w:basedOn w:val="Normal"/>
    <w:uiPriority w:val="34"/>
    <w:qFormat/>
    <w:rsid w:val="0000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190">
      <w:bodyDiv w:val="1"/>
      <w:marLeft w:val="0"/>
      <w:marRight w:val="0"/>
      <w:marTop w:val="0"/>
      <w:marBottom w:val="0"/>
      <w:divBdr>
        <w:top w:val="none" w:sz="0" w:space="0" w:color="auto"/>
        <w:left w:val="none" w:sz="0" w:space="0" w:color="auto"/>
        <w:bottom w:val="none" w:sz="0" w:space="0" w:color="auto"/>
        <w:right w:val="none" w:sz="0" w:space="0" w:color="auto"/>
      </w:divBdr>
    </w:div>
    <w:div w:id="285965142">
      <w:bodyDiv w:val="1"/>
      <w:marLeft w:val="0"/>
      <w:marRight w:val="0"/>
      <w:marTop w:val="0"/>
      <w:marBottom w:val="0"/>
      <w:divBdr>
        <w:top w:val="none" w:sz="0" w:space="0" w:color="auto"/>
        <w:left w:val="none" w:sz="0" w:space="0" w:color="auto"/>
        <w:bottom w:val="none" w:sz="0" w:space="0" w:color="auto"/>
        <w:right w:val="none" w:sz="0" w:space="0" w:color="auto"/>
      </w:divBdr>
    </w:div>
    <w:div w:id="636187758">
      <w:bodyDiv w:val="1"/>
      <w:marLeft w:val="0"/>
      <w:marRight w:val="0"/>
      <w:marTop w:val="0"/>
      <w:marBottom w:val="0"/>
      <w:divBdr>
        <w:top w:val="none" w:sz="0" w:space="0" w:color="auto"/>
        <w:left w:val="none" w:sz="0" w:space="0" w:color="auto"/>
        <w:bottom w:val="none" w:sz="0" w:space="0" w:color="auto"/>
        <w:right w:val="none" w:sz="0" w:space="0" w:color="auto"/>
      </w:divBdr>
    </w:div>
    <w:div w:id="1048533177">
      <w:bodyDiv w:val="1"/>
      <w:marLeft w:val="0"/>
      <w:marRight w:val="0"/>
      <w:marTop w:val="0"/>
      <w:marBottom w:val="0"/>
      <w:divBdr>
        <w:top w:val="none" w:sz="0" w:space="0" w:color="auto"/>
        <w:left w:val="none" w:sz="0" w:space="0" w:color="auto"/>
        <w:bottom w:val="none" w:sz="0" w:space="0" w:color="auto"/>
        <w:right w:val="none" w:sz="0" w:space="0" w:color="auto"/>
      </w:divBdr>
    </w:div>
    <w:div w:id="160518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3716</Characters>
  <Application>Microsoft Office Word</Application>
  <DocSecurity>0</DocSecurity>
  <Lines>30</Lines>
  <Paragraphs>8</Paragraphs>
  <ScaleCrop>false</ScaleCrop>
  <Company>FIQ</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Chim</dc:creator>
  <cp:keywords/>
  <dc:description/>
  <cp:lastModifiedBy>Y.C.</cp:lastModifiedBy>
  <cp:revision>3</cp:revision>
  <dcterms:created xsi:type="dcterms:W3CDTF">2019-05-23T19:34:00Z</dcterms:created>
  <dcterms:modified xsi:type="dcterms:W3CDTF">2020-03-02T04:32:00Z</dcterms:modified>
</cp:coreProperties>
</file>